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bottom w:val="double" w:sz="4" w:space="0" w:color="auto"/>
          <w:insideH w:val="single" w:sz="4" w:space="0" w:color="auto"/>
        </w:tblBorders>
        <w:tblLook w:val="0000"/>
      </w:tblPr>
      <w:tblGrid>
        <w:gridCol w:w="2010"/>
        <w:gridCol w:w="4750"/>
        <w:gridCol w:w="2348"/>
      </w:tblGrid>
      <w:tr w:rsidR="00C62C8D" w:rsidRPr="00401CD2" w:rsidTr="00D15998">
        <w:trPr>
          <w:trHeight w:val="1618"/>
        </w:trPr>
        <w:tc>
          <w:tcPr>
            <w:tcW w:w="2010" w:type="dxa"/>
            <w:vAlign w:val="center"/>
          </w:tcPr>
          <w:p w:rsidR="00C62C8D" w:rsidRPr="00401CD2" w:rsidRDefault="00C62C8D" w:rsidP="00D1599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19050" t="0" r="0" b="0"/>
                  <wp:wrapNone/>
                  <wp:docPr id="2" name="Picture 2" descr="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0" w:type="dxa"/>
            <w:vAlign w:val="center"/>
          </w:tcPr>
          <w:p w:rsidR="00C62C8D" w:rsidRPr="00401CD2" w:rsidRDefault="00C62C8D" w:rsidP="00D15998">
            <w:pPr>
              <w:jc w:val="center"/>
              <w:rPr>
                <w:lang w:val="sr-Cyrl-CS"/>
              </w:rPr>
            </w:pPr>
            <w:r w:rsidRPr="00401CD2">
              <w:rPr>
                <w:lang w:val="sr-Cyrl-CS"/>
              </w:rPr>
              <w:t>Република Србија – АП Војводина</w:t>
            </w:r>
          </w:p>
          <w:p w:rsidR="00C62C8D" w:rsidRPr="00401CD2" w:rsidRDefault="00C62C8D" w:rsidP="00D15998">
            <w:pPr>
              <w:jc w:val="center"/>
              <w:rPr>
                <w:lang w:val="sr-Cyrl-CS"/>
              </w:rPr>
            </w:pPr>
            <w:r w:rsidRPr="00401CD2">
              <w:rPr>
                <w:lang w:val="sr-Cyrl-CS"/>
              </w:rPr>
              <w:t>Универзитет у Новом Саду</w:t>
            </w:r>
          </w:p>
          <w:p w:rsidR="00C62C8D" w:rsidRPr="00401CD2" w:rsidRDefault="00C62C8D" w:rsidP="00D15998">
            <w:pPr>
              <w:jc w:val="center"/>
              <w:rPr>
                <w:lang w:val="sr-Cyrl-CS"/>
              </w:rPr>
            </w:pPr>
            <w:r w:rsidRPr="00401CD2">
              <w:rPr>
                <w:lang w:val="sr-Cyrl-CS"/>
              </w:rPr>
              <w:t>Технички факултет «Михајло Пупин»</w:t>
            </w:r>
          </w:p>
          <w:p w:rsidR="00C62C8D" w:rsidRPr="00401CD2" w:rsidRDefault="00C62C8D" w:rsidP="00D15998">
            <w:pPr>
              <w:jc w:val="center"/>
              <w:rPr>
                <w:lang w:val="sr-Cyrl-CS"/>
              </w:rPr>
            </w:pPr>
            <w:r w:rsidRPr="00401CD2">
              <w:rPr>
                <w:lang w:val="sr-Cyrl-CS"/>
              </w:rPr>
              <w:t>Зрењанин, Ђуре Ђаковића бб</w:t>
            </w:r>
          </w:p>
          <w:p w:rsidR="00C62C8D" w:rsidRPr="00401CD2" w:rsidRDefault="00F86741" w:rsidP="00D15998">
            <w:pPr>
              <w:jc w:val="center"/>
              <w:rPr>
                <w:lang w:val="ru-RU"/>
              </w:rPr>
            </w:pPr>
            <w:hyperlink r:id="rId7" w:history="1">
              <w:r w:rsidR="00C62C8D" w:rsidRPr="00401CD2">
                <w:rPr>
                  <w:rStyle w:val="Hyperlink"/>
                </w:rPr>
                <w:t>www.tfzr.uns.ac.rs</w:t>
              </w:r>
            </w:hyperlink>
          </w:p>
          <w:p w:rsidR="00C62C8D" w:rsidRPr="00401CD2" w:rsidRDefault="00C62C8D" w:rsidP="00D15998">
            <w:pPr>
              <w:jc w:val="center"/>
              <w:rPr>
                <w:lang w:val="sr-Cyrl-CS"/>
              </w:rPr>
            </w:pPr>
            <w:r w:rsidRPr="00401CD2">
              <w:rPr>
                <w:lang w:val="sr-Cyrl-CS"/>
              </w:rPr>
              <w:t>Тел.023/550-515 факс: 023/550-520</w:t>
            </w:r>
          </w:p>
          <w:p w:rsidR="00C62C8D" w:rsidRPr="00401CD2" w:rsidRDefault="00C62C8D" w:rsidP="00D15998">
            <w:pPr>
              <w:jc w:val="center"/>
              <w:rPr>
                <w:lang w:val="sr-Cyrl-CS"/>
              </w:rPr>
            </w:pPr>
            <w:r w:rsidRPr="00401CD2">
              <w:rPr>
                <w:lang w:val="sr-Cyrl-CS"/>
              </w:rPr>
              <w:t>ПИБ: 101161200</w:t>
            </w:r>
          </w:p>
        </w:tc>
        <w:tc>
          <w:tcPr>
            <w:tcW w:w="2348" w:type="dxa"/>
          </w:tcPr>
          <w:p w:rsidR="00C62C8D" w:rsidRPr="00401CD2" w:rsidRDefault="00C62C8D" w:rsidP="00D15998">
            <w:pPr>
              <w:jc w:val="both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0" b="0"/>
                  <wp:wrapNone/>
                  <wp:docPr id="3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2D48" w:rsidRDefault="00F72D48" w:rsidP="0054033D">
      <w:pPr>
        <w:spacing w:after="0" w:line="240" w:lineRule="auto"/>
        <w:rPr>
          <w:sz w:val="28"/>
          <w:szCs w:val="28"/>
          <w:lang w:val="sr-Cyrl-CS"/>
        </w:rPr>
      </w:pPr>
    </w:p>
    <w:p w:rsidR="00C62C8D" w:rsidRPr="00C4117C" w:rsidRDefault="00C62C8D" w:rsidP="0054033D">
      <w:pPr>
        <w:spacing w:after="0" w:line="240" w:lineRule="auto"/>
        <w:rPr>
          <w:lang w:val="sr-Cyrl-CS"/>
        </w:rPr>
      </w:pPr>
      <w:r w:rsidRPr="00C4117C">
        <w:rPr>
          <w:lang w:val="sr-Cyrl-CS"/>
        </w:rPr>
        <w:t>Број:</w:t>
      </w:r>
      <w:r w:rsidR="00DB72A3">
        <w:rPr>
          <w:lang w:val="sr-Cyrl-CS"/>
        </w:rPr>
        <w:t xml:space="preserve">  03-496/5</w:t>
      </w:r>
    </w:p>
    <w:p w:rsidR="00C62C8D" w:rsidRPr="00C4117C" w:rsidRDefault="00C62C8D" w:rsidP="0054033D">
      <w:pPr>
        <w:spacing w:after="0" w:line="240" w:lineRule="auto"/>
        <w:rPr>
          <w:lang w:val="sr-Cyrl-CS"/>
        </w:rPr>
      </w:pPr>
      <w:r w:rsidRPr="00C4117C">
        <w:rPr>
          <w:lang w:val="sr-Cyrl-CS"/>
        </w:rPr>
        <w:t>Датум:</w:t>
      </w:r>
      <w:r w:rsidR="00DB72A3">
        <w:rPr>
          <w:lang w:val="sr-Cyrl-CS"/>
        </w:rPr>
        <w:t xml:space="preserve"> 17.02.2021.</w:t>
      </w:r>
    </w:p>
    <w:p w:rsidR="00C62C8D" w:rsidRDefault="00C62C8D" w:rsidP="0054033D">
      <w:pPr>
        <w:spacing w:after="0" w:line="240" w:lineRule="auto"/>
        <w:rPr>
          <w:sz w:val="28"/>
          <w:szCs w:val="28"/>
          <w:lang w:val="sr-Cyrl-CS"/>
        </w:rPr>
      </w:pPr>
    </w:p>
    <w:p w:rsidR="00F72D48" w:rsidRPr="00C4117C" w:rsidRDefault="00F72D48" w:rsidP="0054033D">
      <w:pPr>
        <w:spacing w:after="0" w:line="240" w:lineRule="auto"/>
        <w:rPr>
          <w:lang w:val="sr-Cyrl-CS"/>
        </w:rPr>
      </w:pPr>
      <w:r w:rsidRPr="00C4117C">
        <w:rPr>
          <w:lang w:val="sr-Cyrl-CS"/>
        </w:rPr>
        <w:t xml:space="preserve">На основу члана 38. </w:t>
      </w:r>
      <w:r w:rsidR="00C62C8D" w:rsidRPr="00C4117C">
        <w:rPr>
          <w:lang w:val="sr-Cyrl-CS"/>
        </w:rPr>
        <w:t>с</w:t>
      </w:r>
      <w:r w:rsidRPr="00C4117C">
        <w:rPr>
          <w:lang w:val="sr-Cyrl-CS"/>
        </w:rPr>
        <w:t>тав</w:t>
      </w:r>
      <w:r w:rsidR="00C62C8D" w:rsidRPr="00C4117C">
        <w:rPr>
          <w:lang w:val="sr-Cyrl-CS"/>
        </w:rPr>
        <w:t xml:space="preserve"> </w:t>
      </w:r>
      <w:r w:rsidR="00B53B60" w:rsidRPr="00C4117C">
        <w:rPr>
          <w:lang w:val="sr-Cyrl-CS"/>
        </w:rPr>
        <w:t xml:space="preserve">1. тачка 11, члана 81. </w:t>
      </w:r>
      <w:r w:rsidRPr="00C4117C">
        <w:rPr>
          <w:lang w:val="sr-Cyrl-CS"/>
        </w:rPr>
        <w:t>Статута Техничког факултета «Михајло Пупин» у Зрењанину</w:t>
      </w:r>
      <w:r w:rsidR="00C62C8D" w:rsidRPr="00C4117C">
        <w:rPr>
          <w:lang w:val="sr-Cyrl-CS"/>
        </w:rPr>
        <w:t xml:space="preserve"> </w:t>
      </w:r>
      <w:r w:rsidR="00C62C8D" w:rsidRPr="00C4117C">
        <w:rPr>
          <w:b/>
          <w:lang w:val="sr-Cyrl-CS"/>
        </w:rPr>
        <w:t>број 01-601 од 13.02.2020. године</w:t>
      </w:r>
      <w:r w:rsidR="00C62C8D" w:rsidRPr="00C4117C">
        <w:rPr>
          <w:lang w:val="sr-Cyrl-CS"/>
        </w:rPr>
        <w:t xml:space="preserve">, </w:t>
      </w:r>
      <w:r w:rsidRPr="00C4117C">
        <w:rPr>
          <w:lang w:val="sr-Cyrl-CS"/>
        </w:rPr>
        <w:t>Савет  Факултета  усвојио је :</w:t>
      </w:r>
    </w:p>
    <w:p w:rsidR="00F72D48" w:rsidRPr="0054033D" w:rsidRDefault="00F72D48" w:rsidP="0054033D">
      <w:pPr>
        <w:spacing w:after="0" w:line="240" w:lineRule="auto"/>
        <w:rPr>
          <w:b/>
          <w:bCs/>
          <w:sz w:val="28"/>
          <w:szCs w:val="28"/>
          <w:lang w:val="sr-Cyrl-CS"/>
        </w:rPr>
      </w:pPr>
    </w:p>
    <w:p w:rsidR="00F72D48" w:rsidRPr="0054033D" w:rsidRDefault="00F72D48" w:rsidP="000C5B79">
      <w:pPr>
        <w:spacing w:after="0" w:line="240" w:lineRule="auto"/>
        <w:jc w:val="center"/>
        <w:rPr>
          <w:b/>
          <w:bCs/>
          <w:sz w:val="28"/>
          <w:szCs w:val="28"/>
          <w:lang w:val="sr-Cyrl-CS"/>
        </w:rPr>
      </w:pPr>
    </w:p>
    <w:p w:rsidR="00F72D48" w:rsidRPr="0054033D" w:rsidRDefault="00F72D48" w:rsidP="0054033D">
      <w:pPr>
        <w:spacing w:after="0"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 w:rsidR="00743722">
        <w:rPr>
          <w:b/>
          <w:bCs/>
          <w:sz w:val="28"/>
          <w:szCs w:val="28"/>
          <w:lang w:val="sr-Cyrl-CS"/>
        </w:rPr>
        <w:t xml:space="preserve">     </w:t>
      </w:r>
      <w:r>
        <w:rPr>
          <w:b/>
          <w:bCs/>
          <w:sz w:val="28"/>
          <w:szCs w:val="28"/>
          <w:lang w:val="sr-Cyrl-CS"/>
        </w:rPr>
        <w:t xml:space="preserve">   </w:t>
      </w:r>
      <w:r w:rsidRPr="0054033D">
        <w:rPr>
          <w:b/>
          <w:bCs/>
          <w:sz w:val="28"/>
          <w:szCs w:val="28"/>
          <w:lang w:val="ru-RU"/>
        </w:rPr>
        <w:t>П Р А В И Л Н И К</w:t>
      </w:r>
    </w:p>
    <w:p w:rsidR="00F72D48" w:rsidRPr="0054033D" w:rsidRDefault="00F72D48" w:rsidP="000C5B79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4033D">
        <w:rPr>
          <w:b/>
          <w:bCs/>
          <w:sz w:val="28"/>
          <w:szCs w:val="28"/>
          <w:lang w:val="ru-RU"/>
        </w:rPr>
        <w:t>О НАГРАЂИВАЊУ СТУДЕНАТА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  <w:r w:rsidR="00743722">
        <w:rPr>
          <w:lang w:val="ru-RU"/>
        </w:rPr>
        <w:t xml:space="preserve">                                                                           </w:t>
      </w:r>
    </w:p>
    <w:p w:rsidR="00F72D48" w:rsidRPr="00B07F13" w:rsidRDefault="00F72D48" w:rsidP="00B07F13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</w:t>
      </w:r>
      <w:r w:rsidRPr="004810F6">
        <w:rPr>
          <w:b/>
          <w:bCs/>
        </w:rPr>
        <w:t>I</w:t>
      </w:r>
      <w:r w:rsidRPr="0054033D">
        <w:rPr>
          <w:b/>
          <w:bCs/>
          <w:lang w:val="ru-RU"/>
        </w:rPr>
        <w:t xml:space="preserve"> - ОСНОВНЕ ОДРЕДБЕ</w:t>
      </w: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54033D">
        <w:rPr>
          <w:b/>
          <w:bCs/>
          <w:lang w:val="ru-RU"/>
        </w:rPr>
        <w:t>Члан 1.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7A0186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Овим Правилником утврђују се врсте награда које се додељују најбољим студентима Техничког факултета „Михајло Пупин“ као и услови, поступак и начин њиховог додељивања. </w:t>
      </w:r>
    </w:p>
    <w:p w:rsidR="00F72D48" w:rsidRPr="0054033D" w:rsidRDefault="00F72D48" w:rsidP="007A0186">
      <w:pPr>
        <w:spacing w:after="0" w:line="240" w:lineRule="auto"/>
        <w:jc w:val="both"/>
        <w:rPr>
          <w:lang w:val="ru-RU"/>
        </w:rPr>
      </w:pPr>
    </w:p>
    <w:p w:rsidR="00F72D48" w:rsidRPr="0054033D" w:rsidRDefault="00F72D48" w:rsidP="007A0186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Награде се додељују студентима основних академских студија.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B07F13">
      <w:pPr>
        <w:spacing w:after="0" w:line="240" w:lineRule="auto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Pr="0054033D">
        <w:rPr>
          <w:b/>
          <w:bCs/>
          <w:lang w:val="ru-RU"/>
        </w:rPr>
        <w:t>Члан 2.</w:t>
      </w:r>
    </w:p>
    <w:p w:rsidR="00F72D48" w:rsidRPr="0054033D" w:rsidRDefault="00F72D48" w:rsidP="007A0186">
      <w:pPr>
        <w:spacing w:after="0" w:line="240" w:lineRule="auto"/>
        <w:jc w:val="both"/>
        <w:rPr>
          <w:lang w:val="ru-RU"/>
        </w:rPr>
      </w:pPr>
    </w:p>
    <w:p w:rsidR="00F72D48" w:rsidRPr="0054033D" w:rsidRDefault="00F72D48" w:rsidP="007A0186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Факултет једном годишње додељује студентима награде за постигнут успех у студирању, стручном и научном раду, уметности и спорту, остварен у претходној школској години у складу са овим Правилником. </w:t>
      </w:r>
    </w:p>
    <w:p w:rsidR="00C4117C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A60DE5" w:rsidRPr="0054033D" w:rsidRDefault="00A60DE5" w:rsidP="000C5B79">
      <w:pPr>
        <w:spacing w:after="0" w:line="240" w:lineRule="auto"/>
        <w:rPr>
          <w:lang w:val="ru-RU"/>
        </w:rPr>
      </w:pPr>
    </w:p>
    <w:p w:rsidR="00F72D48" w:rsidRDefault="00F72D48" w:rsidP="00B07F13">
      <w:pPr>
        <w:spacing w:after="0" w:line="240" w:lineRule="auto"/>
        <w:rPr>
          <w:b/>
          <w:bCs/>
          <w:lang w:val="ru-RU"/>
        </w:rPr>
      </w:pPr>
      <w:r w:rsidRPr="0054033D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</w:t>
      </w:r>
      <w:r>
        <w:rPr>
          <w:b/>
          <w:bCs/>
          <w:lang w:val="de-DE"/>
        </w:rPr>
        <w:t xml:space="preserve">II – </w:t>
      </w:r>
      <w:r w:rsidRPr="0054033D">
        <w:rPr>
          <w:b/>
          <w:bCs/>
          <w:lang w:val="ru-RU"/>
        </w:rPr>
        <w:t>ПРОЦЕДУРЕ ОДЛУЧИВАЊА</w:t>
      </w:r>
    </w:p>
    <w:p w:rsidR="002B6D79" w:rsidRPr="00B07F13" w:rsidRDefault="002B6D79" w:rsidP="00B07F13">
      <w:pPr>
        <w:spacing w:after="0" w:line="240" w:lineRule="auto"/>
        <w:rPr>
          <w:lang w:val="ru-RU"/>
        </w:rPr>
      </w:pP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54033D">
        <w:rPr>
          <w:b/>
          <w:bCs/>
          <w:lang w:val="ru-RU"/>
        </w:rPr>
        <w:t>Члан 3.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012001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ННВ Факултета након завршетка претходне школске године именује комисију за награђивање студената. </w:t>
      </w:r>
    </w:p>
    <w:p w:rsidR="00F72D48" w:rsidRPr="0054033D" w:rsidRDefault="00F72D48" w:rsidP="00012001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lastRenderedPageBreak/>
        <w:t>Комисија подноси предлог НН Већу уз образложење за сваког студента, најкасније до 1. децембра текуће године.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Коначну одлуку о додељивању награде доноси Наставно научно веће Факултета (ННВ).  </w:t>
      </w:r>
    </w:p>
    <w:p w:rsidR="00F72D48" w:rsidRPr="0054033D" w:rsidRDefault="00F72D48" w:rsidP="00E20D71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ННВ доставља Савету Факултета број студената и врсту награде, а Савет утврђује износ новчане награде.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Ако се награда исплаћује у новчаном износу, исплата се врши као једнократна стипендија.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  </w:t>
      </w:r>
    </w:p>
    <w:p w:rsidR="00F72D48" w:rsidRPr="00B07F13" w:rsidRDefault="00F72D48" w:rsidP="00935F69">
      <w:pPr>
        <w:spacing w:after="0" w:line="240" w:lineRule="auto"/>
        <w:jc w:val="center"/>
        <w:rPr>
          <w:lang w:val="ru-RU"/>
        </w:rPr>
      </w:pPr>
      <w:r w:rsidRPr="0054033D">
        <w:rPr>
          <w:b/>
          <w:bCs/>
          <w:lang w:val="ru-RU"/>
        </w:rPr>
        <w:t>Члан 4.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Награде уручује Декан на свечаном скупу.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</w:rPr>
        <w:t>II</w:t>
      </w:r>
      <w:r w:rsidRPr="0054033D">
        <w:rPr>
          <w:b/>
          <w:bCs/>
          <w:lang w:val="ru-RU"/>
        </w:rPr>
        <w:t xml:space="preserve"> – ВРСТЕ НАГРАДА И КРИТЕРИУЈМИ ЗА ДОДЕЛЕ НАГРАДЕ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54033D">
        <w:rPr>
          <w:b/>
          <w:bCs/>
          <w:lang w:val="ru-RU"/>
        </w:rPr>
        <w:t>Члан 5.</w:t>
      </w: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Факултет додељује следеће врсте награда: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1. Награда најбољем студенту факултета у току студија; </w:t>
      </w:r>
    </w:p>
    <w:p w:rsidR="00F72D48" w:rsidRDefault="00F72D48" w:rsidP="007A0186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2. Специјалне награде за научни и стручни рад додељују се у складу са одлукама ННВ у случају изузетних успеха студената на националним и међународним такмичењима постигнутих у текућој календарској години. </w:t>
      </w:r>
    </w:p>
    <w:p w:rsidR="00743722" w:rsidRDefault="00743722" w:rsidP="007A0186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3.студенти иноватори и млади проналазачи који су на сајму проналазача имали свој изум,</w:t>
      </w:r>
    </w:p>
    <w:p w:rsidR="00743722" w:rsidRPr="0054033D" w:rsidRDefault="00743722" w:rsidP="007A0186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4.студенти демонстратори који на одређеном предмету или предметима волонтерски помажу осталим студентима да савладају градиво.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</w:p>
    <w:p w:rsidR="00F72D48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4810F6">
        <w:rPr>
          <w:b/>
          <w:bCs/>
        </w:rPr>
        <w:t>III</w:t>
      </w:r>
      <w:r w:rsidRPr="0054033D">
        <w:rPr>
          <w:b/>
          <w:bCs/>
          <w:lang w:val="ru-RU"/>
        </w:rPr>
        <w:t xml:space="preserve"> - НАГРАДЕ НАЈБОЉЕМ СТУДЕНТУ ФАКУЛТЕТА </w:t>
      </w:r>
      <w:r w:rsidR="007E7972">
        <w:rPr>
          <w:b/>
          <w:bCs/>
          <w:lang w:val="ru-RU"/>
        </w:rPr>
        <w:t xml:space="preserve"> </w:t>
      </w:r>
    </w:p>
    <w:p w:rsidR="007E7972" w:rsidRPr="0054033D" w:rsidRDefault="007E7972" w:rsidP="004810F6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54033D">
        <w:rPr>
          <w:b/>
          <w:bCs/>
          <w:lang w:val="ru-RU"/>
        </w:rPr>
        <w:t>Члан 6.</w:t>
      </w:r>
    </w:p>
    <w:p w:rsidR="00F72D48" w:rsidRPr="0054033D" w:rsidRDefault="00F72D48" w:rsidP="00F17810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Default="00F72D48" w:rsidP="007A0186">
      <w:pPr>
        <w:spacing w:after="0" w:line="240" w:lineRule="auto"/>
        <w:jc w:val="both"/>
      </w:pPr>
      <w:r w:rsidRPr="0054033D">
        <w:rPr>
          <w:lang w:val="ru-RU"/>
        </w:rPr>
        <w:t xml:space="preserve">Награде најбољем студенту Факултета у току студија додељују се студентима трећих и четвртих година студија по студијском програму.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F72D48" w:rsidRPr="0054033D" w:rsidRDefault="00F72D48" w:rsidP="00C341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Статус студента стечен уписом у прву годину студија,</w:t>
      </w:r>
    </w:p>
    <w:p w:rsidR="00F72D48" w:rsidRPr="0054033D" w:rsidRDefault="00F72D48" w:rsidP="00C341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Ток студија остварен на истом студијском програму,</w:t>
      </w:r>
    </w:p>
    <w:p w:rsidR="00F72D48" w:rsidRPr="0054033D" w:rsidRDefault="00F72D48" w:rsidP="00C341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 xml:space="preserve">Највиша просечна оцена за успех остварена у читавом току студија закључно са октобарским испитним роком, </w:t>
      </w:r>
    </w:p>
    <w:p w:rsidR="00F72D48" w:rsidRDefault="00F72D48" w:rsidP="00C341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Да није поновљена ни једна година студија.</w:t>
      </w:r>
    </w:p>
    <w:p w:rsidR="00F72D48" w:rsidRPr="0054033D" w:rsidRDefault="00F72D48" w:rsidP="00C341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да је студент остварио 60 бодова по одслушаној школској години.</w:t>
      </w:r>
    </w:p>
    <w:p w:rsidR="00F72D48" w:rsidRPr="0054033D" w:rsidRDefault="00F72D48" w:rsidP="00F17810">
      <w:pPr>
        <w:spacing w:after="0" w:line="240" w:lineRule="auto"/>
        <w:jc w:val="both"/>
        <w:rPr>
          <w:lang w:val="ru-RU"/>
        </w:rPr>
      </w:pPr>
    </w:p>
    <w:p w:rsidR="00F72D48" w:rsidRPr="0054033D" w:rsidRDefault="00F72D48" w:rsidP="00F17810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Комисија сачињава предлог на основу података из студентске службе Факултета који садржи по једног студента са сваког студијског програма који задовољава критеријуме из претходног става.</w:t>
      </w:r>
    </w:p>
    <w:p w:rsidR="00F72D48" w:rsidRPr="0054033D" w:rsidRDefault="00F72D48" w:rsidP="00F17810">
      <w:pPr>
        <w:spacing w:after="0" w:line="240" w:lineRule="auto"/>
        <w:jc w:val="both"/>
        <w:rPr>
          <w:lang w:val="ru-RU"/>
        </w:rPr>
      </w:pPr>
    </w:p>
    <w:p w:rsidR="00F72D48" w:rsidRPr="0054033D" w:rsidRDefault="00F72D48" w:rsidP="00F17810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Уколико се деси да више студената имају исти успех, комисија утврђује редослед према следећим допунским критеријумима:</w:t>
      </w:r>
    </w:p>
    <w:p w:rsidR="00F72D48" w:rsidRDefault="00F72D48" w:rsidP="00F1781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Број</w:t>
      </w:r>
      <w:proofErr w:type="spellEnd"/>
      <w:r>
        <w:t xml:space="preserve"> ЕСПБ </w:t>
      </w:r>
    </w:p>
    <w:p w:rsidR="00F72D48" w:rsidRPr="0054033D" w:rsidRDefault="00F72D48" w:rsidP="00F17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Стручни и научни рад студената,</w:t>
      </w:r>
    </w:p>
    <w:p w:rsidR="00F72D48" w:rsidRDefault="00F72D48" w:rsidP="00F1781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F72D48" w:rsidRPr="0054033D" w:rsidRDefault="00F72D48" w:rsidP="001149E2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lastRenderedPageBreak/>
        <w:t xml:space="preserve">Комисија сачињава предлог који, поред просечне оцене, садржи и преглед научних, стручних и других активности студента, награда и признања које је стекао у току студија, као и друге  релевантне податке за оцену укупног рада студента, уз приложену биографију кандидата. </w:t>
      </w:r>
    </w:p>
    <w:p w:rsidR="00F72D48" w:rsidRPr="0054033D" w:rsidRDefault="00F72D48" w:rsidP="00F17810">
      <w:pPr>
        <w:spacing w:after="0" w:line="240" w:lineRule="auto"/>
        <w:rPr>
          <w:lang w:val="ru-RU"/>
        </w:rPr>
      </w:pPr>
    </w:p>
    <w:p w:rsidR="00F72D48" w:rsidRPr="0054033D" w:rsidRDefault="00F72D48" w:rsidP="00E20D71">
      <w:pPr>
        <w:spacing w:after="0" w:line="240" w:lineRule="auto"/>
        <w:rPr>
          <w:lang w:val="ru-RU"/>
        </w:rPr>
      </w:pPr>
      <w:r w:rsidRPr="0054033D">
        <w:rPr>
          <w:lang w:val="ru-RU"/>
        </w:rPr>
        <w:t>Студент који студира више студијских програма истог факултета може остварити  право на награду за успех постигнут само на једном студијском програму.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4810F6">
        <w:rPr>
          <w:b/>
          <w:bCs/>
          <w:lang w:val="de-DE"/>
        </w:rPr>
        <w:t>IV</w:t>
      </w:r>
      <w:r w:rsidRPr="0054033D">
        <w:rPr>
          <w:b/>
          <w:bCs/>
          <w:lang w:val="ru-RU"/>
        </w:rPr>
        <w:t xml:space="preserve"> – СПЕЦИЈАЛНЕ НАГРАДЕ</w:t>
      </w:r>
      <w:r w:rsidR="007E7972">
        <w:rPr>
          <w:b/>
          <w:bCs/>
          <w:lang w:val="ru-RU"/>
        </w:rPr>
        <w:t xml:space="preserve"> </w:t>
      </w:r>
    </w:p>
    <w:p w:rsidR="007E7972" w:rsidRPr="0054033D" w:rsidRDefault="007E7972" w:rsidP="004810F6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54033D">
        <w:rPr>
          <w:b/>
          <w:bCs/>
          <w:lang w:val="ru-RU"/>
        </w:rPr>
        <w:t>Члан 7.</w:t>
      </w: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54033D" w:rsidRDefault="00F72D48" w:rsidP="004810F6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Специјалне награде за научни и стручни рад додељују се у складу са одлукама ННВ у случају изузетних успеха студената на националним и међународним такмичењима постигнутих у текућој календарској години, по одлуци ННВ.</w:t>
      </w:r>
    </w:p>
    <w:p w:rsidR="00F72D48" w:rsidRDefault="00F72D48" w:rsidP="004810F6">
      <w:pPr>
        <w:spacing w:after="0" w:line="240" w:lineRule="auto"/>
        <w:jc w:val="both"/>
        <w:rPr>
          <w:lang w:val="ru-RU"/>
        </w:rPr>
      </w:pPr>
      <w:r w:rsidRPr="0054033D">
        <w:rPr>
          <w:lang w:val="ru-RU"/>
        </w:rPr>
        <w:t>Специјална награда садржи диплому и евентуалну новч</w:t>
      </w:r>
      <w:r>
        <w:rPr>
          <w:lang w:val="ru-RU"/>
        </w:rPr>
        <w:t xml:space="preserve">ану награду по одлуци из </w:t>
      </w:r>
      <w:r w:rsidRPr="0054033D">
        <w:rPr>
          <w:lang w:val="ru-RU"/>
        </w:rPr>
        <w:t xml:space="preserve"> члана 3</w:t>
      </w:r>
      <w:r>
        <w:rPr>
          <w:lang w:val="ru-RU"/>
        </w:rPr>
        <w:t>. став 5.</w:t>
      </w:r>
      <w:r w:rsidRPr="0054033D">
        <w:rPr>
          <w:lang w:val="ru-RU"/>
        </w:rPr>
        <w:t xml:space="preserve"> овог Правилника.</w:t>
      </w:r>
    </w:p>
    <w:p w:rsidR="00743722" w:rsidRDefault="00743722" w:rsidP="004810F6">
      <w:pPr>
        <w:spacing w:after="0" w:line="240" w:lineRule="auto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>
        <w:rPr>
          <w:b/>
          <w:lang w:val="ru-RU"/>
        </w:rPr>
        <w:t>Члан 7А.</w:t>
      </w:r>
    </w:p>
    <w:p w:rsidR="00743722" w:rsidRPr="00743722" w:rsidRDefault="00743722" w:rsidP="004810F6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Студентима инваторима и младим проналазачима и студентима демонстраторима на Дан факултета уручују се дипломе и једнократна новчана награда у складу са чланом 3. Овог Правилника.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</w:p>
    <w:p w:rsidR="00F72D48" w:rsidRDefault="00F72D48" w:rsidP="00935F69">
      <w:pPr>
        <w:spacing w:after="0" w:line="240" w:lineRule="auto"/>
        <w:jc w:val="center"/>
        <w:rPr>
          <w:b/>
          <w:bCs/>
          <w:lang w:val="ru-RU"/>
        </w:rPr>
      </w:pPr>
      <w:r w:rsidRPr="004810F6">
        <w:rPr>
          <w:b/>
          <w:bCs/>
        </w:rPr>
        <w:t>V</w:t>
      </w:r>
      <w:r w:rsidRPr="0054033D">
        <w:rPr>
          <w:b/>
          <w:bCs/>
          <w:lang w:val="ru-RU"/>
        </w:rPr>
        <w:t xml:space="preserve"> – Завршне одредбе</w:t>
      </w:r>
    </w:p>
    <w:p w:rsidR="00935F69" w:rsidRPr="0054033D" w:rsidRDefault="00935F69" w:rsidP="00935F69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  <w:r w:rsidRPr="0054033D">
        <w:rPr>
          <w:b/>
          <w:bCs/>
          <w:lang w:val="ru-RU"/>
        </w:rPr>
        <w:t>Члан 8.</w:t>
      </w:r>
    </w:p>
    <w:p w:rsidR="00F72D48" w:rsidRPr="0054033D" w:rsidRDefault="00F72D48" w:rsidP="004810F6">
      <w:pPr>
        <w:spacing w:after="0" w:line="240" w:lineRule="auto"/>
        <w:jc w:val="center"/>
        <w:rPr>
          <w:b/>
          <w:bCs/>
          <w:lang w:val="ru-RU"/>
        </w:rPr>
      </w:pPr>
    </w:p>
    <w:p w:rsidR="00F72D48" w:rsidRPr="00191D0B" w:rsidRDefault="00F72D48" w:rsidP="004810F6">
      <w:pPr>
        <w:spacing w:after="0" w:line="240" w:lineRule="auto"/>
        <w:jc w:val="both"/>
        <w:rPr>
          <w:b/>
          <w:lang w:val="ru-RU"/>
        </w:rPr>
      </w:pPr>
      <w:r w:rsidRPr="00191D0B">
        <w:rPr>
          <w:b/>
          <w:lang w:val="ru-RU"/>
        </w:rPr>
        <w:t xml:space="preserve">Овај Правилник ступа на снагу </w:t>
      </w:r>
      <w:r w:rsidR="00191D0B" w:rsidRPr="00191D0B">
        <w:rPr>
          <w:b/>
          <w:lang w:val="ru-RU"/>
        </w:rPr>
        <w:t>даном усвајања од стране Савета Факултета</w:t>
      </w:r>
      <w:r w:rsidRPr="00191D0B">
        <w:rPr>
          <w:b/>
          <w:lang w:val="ru-RU"/>
        </w:rPr>
        <w:t xml:space="preserve">. </w:t>
      </w:r>
    </w:p>
    <w:p w:rsidR="00F72D48" w:rsidRPr="0054033D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F72D48" w:rsidRDefault="00F72D48" w:rsidP="000C5B79">
      <w:pPr>
        <w:spacing w:after="0" w:line="240" w:lineRule="auto"/>
        <w:rPr>
          <w:lang w:val="ru-RU"/>
        </w:rPr>
      </w:pPr>
      <w:r w:rsidRPr="0054033D">
        <w:rPr>
          <w:lang w:val="ru-RU"/>
        </w:rPr>
        <w:t xml:space="preserve"> </w:t>
      </w:r>
    </w:p>
    <w:p w:rsidR="00B44C2A" w:rsidRDefault="00B44C2A" w:rsidP="000C5B79">
      <w:pPr>
        <w:spacing w:after="0" w:line="240" w:lineRule="auto"/>
        <w:rPr>
          <w:lang w:val="ru-RU"/>
        </w:rPr>
      </w:pPr>
    </w:p>
    <w:p w:rsidR="00B44C2A" w:rsidRDefault="00B44C2A" w:rsidP="000C5B79">
      <w:pPr>
        <w:spacing w:after="0" w:line="240" w:lineRule="auto"/>
        <w:rPr>
          <w:lang w:val="ru-RU"/>
        </w:rPr>
      </w:pPr>
    </w:p>
    <w:p w:rsidR="00B44C2A" w:rsidRPr="0054033D" w:rsidRDefault="00B44C2A" w:rsidP="000C5B79">
      <w:pPr>
        <w:spacing w:after="0" w:line="240" w:lineRule="auto"/>
        <w:rPr>
          <w:lang w:val="ru-RU"/>
        </w:rPr>
      </w:pPr>
    </w:p>
    <w:p w:rsidR="00F72D48" w:rsidRDefault="00F72D48" w:rsidP="0054033D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Председник Савета</w:t>
      </w:r>
    </w:p>
    <w:p w:rsidR="00F72D48" w:rsidRPr="00F64269" w:rsidRDefault="00F72D48" w:rsidP="0054033D">
      <w:pPr>
        <w:spacing w:after="0" w:line="240" w:lineRule="auto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743722">
        <w:rPr>
          <w:lang w:val="ru-RU"/>
        </w:rPr>
        <w:t xml:space="preserve">         проф. др </w:t>
      </w:r>
      <w:r w:rsidR="00191D0B">
        <w:rPr>
          <w:lang w:val="ru-RU"/>
        </w:rPr>
        <w:t>Далибор Добриловић</w:t>
      </w:r>
    </w:p>
    <w:p w:rsidR="00F72D48" w:rsidRPr="00F64269" w:rsidRDefault="00F72D48" w:rsidP="004810F6">
      <w:pPr>
        <w:spacing w:after="0" w:line="240" w:lineRule="auto"/>
        <w:jc w:val="right"/>
        <w:rPr>
          <w:lang w:val="sr-Cyrl-CS"/>
        </w:rPr>
      </w:pPr>
    </w:p>
    <w:sectPr w:rsidR="00F72D48" w:rsidRPr="00F64269" w:rsidSect="0047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9F8"/>
    <w:multiLevelType w:val="hybridMultilevel"/>
    <w:tmpl w:val="D4789386"/>
    <w:lvl w:ilvl="0" w:tplc="8B48B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F6355E"/>
    <w:multiLevelType w:val="hybridMultilevel"/>
    <w:tmpl w:val="E24656C8"/>
    <w:lvl w:ilvl="0" w:tplc="C92637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C5B79"/>
    <w:rsid w:val="00012001"/>
    <w:rsid w:val="00045B55"/>
    <w:rsid w:val="000B680C"/>
    <w:rsid w:val="000C5B79"/>
    <w:rsid w:val="000D39E2"/>
    <w:rsid w:val="000E259B"/>
    <w:rsid w:val="000F2C91"/>
    <w:rsid w:val="001149E2"/>
    <w:rsid w:val="00191D0B"/>
    <w:rsid w:val="001D2180"/>
    <w:rsid w:val="001E6B66"/>
    <w:rsid w:val="002B6D79"/>
    <w:rsid w:val="00336068"/>
    <w:rsid w:val="00352B29"/>
    <w:rsid w:val="0043454A"/>
    <w:rsid w:val="004415B5"/>
    <w:rsid w:val="00477B5F"/>
    <w:rsid w:val="004810F6"/>
    <w:rsid w:val="0054033D"/>
    <w:rsid w:val="0064460F"/>
    <w:rsid w:val="006D27E4"/>
    <w:rsid w:val="00731EDD"/>
    <w:rsid w:val="00743722"/>
    <w:rsid w:val="007A0186"/>
    <w:rsid w:val="007E7972"/>
    <w:rsid w:val="00855AB7"/>
    <w:rsid w:val="008B235F"/>
    <w:rsid w:val="00935F69"/>
    <w:rsid w:val="009C18D9"/>
    <w:rsid w:val="00A60DE5"/>
    <w:rsid w:val="00A649B8"/>
    <w:rsid w:val="00B07F13"/>
    <w:rsid w:val="00B44C2A"/>
    <w:rsid w:val="00B47541"/>
    <w:rsid w:val="00B53B60"/>
    <w:rsid w:val="00C34168"/>
    <w:rsid w:val="00C4117C"/>
    <w:rsid w:val="00C62C8D"/>
    <w:rsid w:val="00CC06BF"/>
    <w:rsid w:val="00D0288B"/>
    <w:rsid w:val="00DB72A3"/>
    <w:rsid w:val="00DC38CF"/>
    <w:rsid w:val="00E20D71"/>
    <w:rsid w:val="00E2616A"/>
    <w:rsid w:val="00EE3405"/>
    <w:rsid w:val="00F17810"/>
    <w:rsid w:val="00F352BF"/>
    <w:rsid w:val="00F64269"/>
    <w:rsid w:val="00F72D48"/>
    <w:rsid w:val="00F8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78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68"/>
    <w:rPr>
      <w:rFonts w:ascii="Tahoma" w:hAnsi="Tahoma" w:cs="Tahoma"/>
      <w:sz w:val="16"/>
      <w:szCs w:val="16"/>
    </w:rPr>
  </w:style>
  <w:style w:type="character" w:styleId="Hyperlink">
    <w:name w:val="Hyperlink"/>
    <w:rsid w:val="00C62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tfzr.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A225-C105-4453-9E34-584FDA65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MACHINE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creator>User</dc:creator>
  <cp:lastModifiedBy>Administrator</cp:lastModifiedBy>
  <cp:revision>12</cp:revision>
  <cp:lastPrinted>2013-11-26T09:40:00Z</cp:lastPrinted>
  <dcterms:created xsi:type="dcterms:W3CDTF">2020-12-02T09:42:00Z</dcterms:created>
  <dcterms:modified xsi:type="dcterms:W3CDTF">2021-02-18T10:09:00Z</dcterms:modified>
</cp:coreProperties>
</file>